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14:paraId="5080A9A7" w14:textId="06A813EC" w:rsidR="00421968" w:rsidRDefault="00AD0B0C" w:rsidP="00823734">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823734">
              <w:rPr>
                <w:rFonts w:ascii="Calibri"/>
                <w:spacing w:val="-1"/>
              </w:rPr>
              <w:t>1/1/2020</w:t>
            </w:r>
          </w:p>
        </w:tc>
      </w:tr>
    </w:tbl>
    <w:p w14:paraId="63871462" w14:textId="77777777" w:rsidR="00421968" w:rsidRDefault="00421968">
      <w:pPr>
        <w:rPr>
          <w:rFonts w:ascii="Times New Roman" w:eastAsia="Times New Roman" w:hAnsi="Times New Roman" w:cs="Times New Roman"/>
          <w:sz w:val="20"/>
          <w:szCs w:val="20"/>
        </w:rPr>
      </w:pPr>
    </w:p>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5F005BCF"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BCF056B"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lastRenderedPageBreak/>
        <w:t>Eligibility</w:t>
      </w:r>
    </w:p>
    <w:p w14:paraId="5CCAEA5E" w14:textId="77777777" w:rsidR="00823734" w:rsidRDefault="00AD0B0C" w:rsidP="00BB430B">
      <w:pPr>
        <w:pStyle w:val="BodyText"/>
        <w:spacing w:before="181" w:line="259" w:lineRule="auto"/>
      </w:pPr>
      <w:r>
        <w:rPr>
          <w:spacing w:val="-1"/>
        </w:rPr>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6299A814"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t xml:space="preserve"> </w:t>
      </w:r>
      <w:r>
        <w:rPr>
          <w:spacing w:val="-1"/>
        </w:rPr>
        <w:t>gross</w:t>
      </w:r>
      <w:r>
        <w:rPr>
          <w:spacing w:val="-3"/>
        </w:rPr>
        <w:t xml:space="preserve"> </w:t>
      </w:r>
      <w:r>
        <w:rPr>
          <w:spacing w:val="-1"/>
        </w:rPr>
        <w:t>family</w:t>
      </w:r>
      <w:r>
        <w:t xml:space="preserve"> </w:t>
      </w:r>
      <w:r>
        <w:rPr>
          <w:spacing w:val="-1"/>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5E22C038" w:rsidR="00421968" w:rsidRDefault="00CD4703">
            <w:pPr>
              <w:pStyle w:val="TableParagraph"/>
              <w:spacing w:line="238" w:lineRule="auto"/>
              <w:ind w:left="102" w:right="527"/>
              <w:rPr>
                <w:rFonts w:ascii="Calibri" w:eastAsia="Calibri" w:hAnsi="Calibri" w:cs="Calibri"/>
              </w:rPr>
            </w:pPr>
            <w:r>
              <w:rPr>
                <w:rFonts w:ascii="Calibri"/>
                <w:spacing w:val="-1"/>
              </w:rPr>
              <w:t xml:space="preserve">Family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29485CCD"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Pr>
                <w:rFonts w:ascii="Calibri"/>
                <w:spacing w:val="-1"/>
              </w:rPr>
              <w:t>275%</w:t>
            </w:r>
          </w:p>
        </w:tc>
        <w:tc>
          <w:tcPr>
            <w:tcW w:w="5216" w:type="dxa"/>
            <w:tcBorders>
              <w:top w:val="single" w:sz="5" w:space="0" w:color="000000"/>
              <w:left w:val="single" w:sz="5" w:space="0" w:color="000000"/>
              <w:bottom w:val="single" w:sz="5" w:space="0" w:color="000000"/>
              <w:right w:val="single" w:sz="5" w:space="0" w:color="000000"/>
            </w:tcBorders>
          </w:tcPr>
          <w:p w14:paraId="698AFBE8"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70%</w:t>
            </w:r>
          </w:p>
        </w:tc>
      </w:tr>
      <w:tr w:rsidR="00823734"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67642220" w:rsidR="00823734" w:rsidRDefault="00823734" w:rsidP="00823734">
            <w:pPr>
              <w:pStyle w:val="TableParagraph"/>
              <w:spacing w:line="264" w:lineRule="exact"/>
              <w:ind w:left="102"/>
              <w:rPr>
                <w:rFonts w:ascii="Calibri" w:eastAsia="Calibri" w:hAnsi="Calibri" w:cs="Calibri"/>
              </w:rPr>
            </w:pPr>
            <w:r>
              <w:rPr>
                <w:rFonts w:ascii="Calibri"/>
                <w:spacing w:val="-1"/>
              </w:rPr>
              <w:t>276%</w:t>
            </w:r>
            <w:r>
              <w:rPr>
                <w:rFonts w:ascii="Calibri"/>
                <w:spacing w:val="1"/>
              </w:rPr>
              <w:t xml:space="preserve"> </w:t>
            </w:r>
            <w:r>
              <w:rPr>
                <w:rFonts w:ascii="Calibri"/>
              </w:rPr>
              <w:t>-</w:t>
            </w:r>
            <w:r>
              <w:rPr>
                <w:rFonts w:ascii="Calibri"/>
                <w:spacing w:val="-3"/>
              </w:rPr>
              <w:t xml:space="preserve"> </w:t>
            </w:r>
            <w:r>
              <w:rPr>
                <w:rFonts w:ascii="Calibri"/>
                <w:spacing w:val="-1"/>
              </w:rPr>
              <w:t>300%</w:t>
            </w:r>
          </w:p>
        </w:tc>
        <w:tc>
          <w:tcPr>
            <w:tcW w:w="5216" w:type="dxa"/>
            <w:tcBorders>
              <w:top w:val="single" w:sz="5" w:space="0" w:color="000000"/>
              <w:left w:val="single" w:sz="5" w:space="0" w:color="000000"/>
              <w:bottom w:val="single" w:sz="5" w:space="0" w:color="000000"/>
              <w:right w:val="single" w:sz="5" w:space="0" w:color="000000"/>
            </w:tcBorders>
          </w:tcPr>
          <w:p w14:paraId="52714FB7"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60%</w:t>
            </w:r>
          </w:p>
        </w:tc>
      </w:tr>
      <w:tr w:rsidR="00823734"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81D7CCE" w14:textId="0BBABBFF" w:rsidR="00823734" w:rsidRDefault="00823734"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325%</w:t>
            </w:r>
          </w:p>
        </w:tc>
        <w:tc>
          <w:tcPr>
            <w:tcW w:w="5216" w:type="dxa"/>
            <w:tcBorders>
              <w:top w:val="single" w:sz="5" w:space="0" w:color="000000"/>
              <w:left w:val="single" w:sz="5" w:space="0" w:color="000000"/>
              <w:bottom w:val="single" w:sz="5" w:space="0" w:color="000000"/>
              <w:right w:val="single" w:sz="5" w:space="0" w:color="000000"/>
            </w:tcBorders>
          </w:tcPr>
          <w:p w14:paraId="2E49B7A4"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50%</w:t>
            </w:r>
          </w:p>
        </w:tc>
      </w:tr>
      <w:tr w:rsidR="00823734" w14:paraId="3B7D18BB"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E2AB8BB" w14:textId="212068E9" w:rsidR="00823734" w:rsidRDefault="00823734" w:rsidP="00823734">
            <w:pPr>
              <w:pStyle w:val="TableParagraph"/>
              <w:spacing w:line="264" w:lineRule="exact"/>
              <w:ind w:left="102"/>
              <w:rPr>
                <w:rFonts w:ascii="Calibri" w:eastAsia="Calibri" w:hAnsi="Calibri" w:cs="Calibri"/>
              </w:rPr>
            </w:pPr>
            <w:r>
              <w:rPr>
                <w:rFonts w:ascii="Calibri"/>
                <w:spacing w:val="-1"/>
              </w:rPr>
              <w:t>326%</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7FDB7B2"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40%</w:t>
            </w:r>
          </w:p>
        </w:tc>
      </w:tr>
      <w:tr w:rsidR="00823734" w14:paraId="21C29F6D"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18F332F" w14:textId="544366ED" w:rsidR="00823734" w:rsidRDefault="00823734" w:rsidP="001942AC">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sidR="00077D9C">
              <w:rPr>
                <w:rFonts w:ascii="Calibri"/>
                <w:spacing w:val="-3"/>
              </w:rPr>
              <w:t xml:space="preserve"> 400</w:t>
            </w:r>
            <w:r>
              <w:rPr>
                <w:rFonts w:ascii="Calibri"/>
                <w:spacing w:val="-3"/>
              </w:rPr>
              <w:t>%</w:t>
            </w:r>
          </w:p>
        </w:tc>
        <w:tc>
          <w:tcPr>
            <w:tcW w:w="5216" w:type="dxa"/>
            <w:tcBorders>
              <w:top w:val="single" w:sz="5" w:space="0" w:color="000000"/>
              <w:left w:val="single" w:sz="5" w:space="0" w:color="000000"/>
              <w:bottom w:val="single" w:sz="5" w:space="0" w:color="000000"/>
              <w:right w:val="single" w:sz="5" w:space="0" w:color="000000"/>
            </w:tcBorders>
          </w:tcPr>
          <w:p w14:paraId="2DAB5AAE" w14:textId="2D8B3AD1" w:rsidR="00823734" w:rsidRDefault="00823734" w:rsidP="00823734">
            <w:pPr>
              <w:pStyle w:val="TableParagraph"/>
              <w:spacing w:line="264" w:lineRule="exact"/>
              <w:ind w:left="102"/>
              <w:rPr>
                <w:rFonts w:ascii="Calibri"/>
                <w:spacing w:val="-1"/>
              </w:rPr>
            </w:pPr>
            <w:r>
              <w:rPr>
                <w:rFonts w:ascii="Calibri"/>
                <w:spacing w:val="-1"/>
              </w:rPr>
              <w:t>30%</w:t>
            </w:r>
          </w:p>
        </w:tc>
      </w:tr>
    </w:tbl>
    <w:p w14:paraId="51BE6001" w14:textId="42E5AA41" w:rsidR="00421968" w:rsidRDefault="00421968">
      <w:pPr>
        <w:rPr>
          <w:rFonts w:ascii="Calibri" w:eastAsia="Calibri" w:hAnsi="Calibri" w:cs="Calibri"/>
          <w:sz w:val="20"/>
          <w:szCs w:val="20"/>
        </w:rPr>
      </w:pPr>
    </w:p>
    <w:p w14:paraId="70DCF393" w14:textId="52652626" w:rsidR="0008636E" w:rsidRDefault="00CD4703" w:rsidP="006C114B">
      <w:pPr>
        <w:pStyle w:val="BodyText"/>
        <w:spacing w:before="197" w:line="258" w:lineRule="auto"/>
        <w:ind w:right="118"/>
      </w:pPr>
      <w:r>
        <w:t>With respect to a</w:t>
      </w:r>
      <w:bookmarkStart w:id="0" w:name="_GoBack"/>
      <w:bookmarkEnd w:id="0"/>
      <w:r>
        <w:t xml:space="preserve">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patient submits his or 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5A6798F5"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077D9C">
        <w:t>72.3</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077D9C">
        <w:t>72.3</w:t>
      </w:r>
      <w:r w:rsidR="00CC52E8" w:rsidRPr="00D90420">
        <w:t>%</w:t>
      </w:r>
      <w:r w:rsidR="006C114B" w:rsidRPr="00D90420">
        <w:t xml:space="preserve"> reflects the amount</w:t>
      </w:r>
      <w:r w:rsidR="00005BAF" w:rsidRPr="00D90420">
        <w:t>s</w:t>
      </w:r>
      <w:r w:rsidR="006C114B" w:rsidRPr="00D90420">
        <w:t xml:space="preserve"> that the Hospital </w:t>
      </w:r>
      <w:r w:rsidR="006C114B" w:rsidRPr="00D90420">
        <w:lastRenderedPageBreak/>
        <w:t>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D90420" w:rsidRPr="00D90420">
        <w:t>fiscal year ending June 30, 2019</w:t>
      </w:r>
      <w:r w:rsidR="006C114B" w:rsidRPr="00D90420">
        <w:t>,</w:t>
      </w:r>
      <w:r w:rsidR="006C114B">
        <w:t xml:space="preserve"> by the sum of the associated gross charges for those claims (i.e., using the “look-back” method described in Treas. Reg. §1.501(r)-5(b</w:t>
      </w:r>
      <w:proofErr w:type="gramStart"/>
      <w:r w:rsidR="006C114B">
        <w:t>)(</w:t>
      </w:r>
      <w:proofErr w:type="gramEnd"/>
      <w:r w:rsidR="006C114B">
        <w:t xml:space="preserve">3)). </w:t>
      </w:r>
    </w:p>
    <w:p w14:paraId="3B49FA30" w14:textId="60F57905"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14:paraId="5E5637B3" w14:textId="5EACC1D2"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 xml:space="preserve">ospital will also </w:t>
      </w:r>
      <w:r w:rsidR="001842FA">
        <w:rPr>
          <w:spacing w:val="-1"/>
        </w:rPr>
        <w:lastRenderedPageBreak/>
        <w:t>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[intake or discharge?]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1516578C" w14:textId="53D06834" w:rsidR="00421968" w:rsidRDefault="00421968">
      <w:pPr>
        <w:pStyle w:val="BodyText"/>
        <w:spacing w:before="181" w:line="258" w:lineRule="auto"/>
        <w:ind w:right="115"/>
        <w:rPr>
          <w:spacing w:val="-1"/>
        </w:rPr>
      </w:pPr>
    </w:p>
    <w:p w14:paraId="69DE2C46" w14:textId="0B5561A9" w:rsidR="002871F3" w:rsidRDefault="002871F3">
      <w:pPr>
        <w:rPr>
          <w:rFonts w:ascii="Calibri" w:eastAsia="Calibri" w:hAnsi="Calibri"/>
          <w:spacing w:val="-1"/>
        </w:rPr>
      </w:pPr>
      <w:r>
        <w:rPr>
          <w:spacing w:val="-1"/>
        </w:rPr>
        <w:br w:type="page"/>
      </w: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lastRenderedPageBreak/>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C4A6" w14:textId="77777777" w:rsidR="0052701B" w:rsidRDefault="0052701B" w:rsidP="00D33269">
      <w:r>
        <w:separator/>
      </w:r>
    </w:p>
  </w:endnote>
  <w:endnote w:type="continuationSeparator" w:id="0">
    <w:p w14:paraId="6288A8B1" w14:textId="77777777" w:rsidR="0052701B" w:rsidRDefault="0052701B"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495D" w14:textId="77777777" w:rsidR="0052701B" w:rsidRDefault="0052701B" w:rsidP="00D33269">
      <w:r>
        <w:separator/>
      </w:r>
    </w:p>
  </w:footnote>
  <w:footnote w:type="continuationSeparator" w:id="0">
    <w:p w14:paraId="4B19CAAA" w14:textId="77777777" w:rsidR="0052701B" w:rsidRDefault="0052701B"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636E"/>
    <w:rsid w:val="000E5F1A"/>
    <w:rsid w:val="000E7F8C"/>
    <w:rsid w:val="00107171"/>
    <w:rsid w:val="00123A89"/>
    <w:rsid w:val="001842FA"/>
    <w:rsid w:val="00192868"/>
    <w:rsid w:val="001942AC"/>
    <w:rsid w:val="001949C4"/>
    <w:rsid w:val="001B73B6"/>
    <w:rsid w:val="001C6907"/>
    <w:rsid w:val="001E3AB6"/>
    <w:rsid w:val="00212762"/>
    <w:rsid w:val="0027347F"/>
    <w:rsid w:val="002871F3"/>
    <w:rsid w:val="002E7B51"/>
    <w:rsid w:val="00343E1A"/>
    <w:rsid w:val="004128B4"/>
    <w:rsid w:val="00421968"/>
    <w:rsid w:val="004662B0"/>
    <w:rsid w:val="004E24B8"/>
    <w:rsid w:val="005251E3"/>
    <w:rsid w:val="0052701B"/>
    <w:rsid w:val="005301B9"/>
    <w:rsid w:val="00552962"/>
    <w:rsid w:val="0058582A"/>
    <w:rsid w:val="006209E8"/>
    <w:rsid w:val="006943BD"/>
    <w:rsid w:val="006B5731"/>
    <w:rsid w:val="006B62F9"/>
    <w:rsid w:val="006C114B"/>
    <w:rsid w:val="006E1BDF"/>
    <w:rsid w:val="006F1144"/>
    <w:rsid w:val="00717123"/>
    <w:rsid w:val="007A065B"/>
    <w:rsid w:val="007F3F99"/>
    <w:rsid w:val="00804464"/>
    <w:rsid w:val="00823734"/>
    <w:rsid w:val="00874A50"/>
    <w:rsid w:val="0092115A"/>
    <w:rsid w:val="00925A95"/>
    <w:rsid w:val="00931D90"/>
    <w:rsid w:val="00943369"/>
    <w:rsid w:val="009547D4"/>
    <w:rsid w:val="009A444F"/>
    <w:rsid w:val="009B1BC1"/>
    <w:rsid w:val="00A16847"/>
    <w:rsid w:val="00A617EA"/>
    <w:rsid w:val="00AD0B0C"/>
    <w:rsid w:val="00B31E30"/>
    <w:rsid w:val="00B543FE"/>
    <w:rsid w:val="00BB430B"/>
    <w:rsid w:val="00BF72F2"/>
    <w:rsid w:val="00C44904"/>
    <w:rsid w:val="00CB05F7"/>
    <w:rsid w:val="00CC52E8"/>
    <w:rsid w:val="00CD4703"/>
    <w:rsid w:val="00D33269"/>
    <w:rsid w:val="00D90420"/>
    <w:rsid w:val="00DB647A"/>
    <w:rsid w:val="00DE5775"/>
    <w:rsid w:val="00E64160"/>
    <w:rsid w:val="00E723DA"/>
    <w:rsid w:val="00EE762B"/>
    <w:rsid w:val="00F0029C"/>
    <w:rsid w:val="00F144BE"/>
    <w:rsid w:val="00F23BCF"/>
    <w:rsid w:val="00F449C5"/>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70D3-1532-4201-9852-5D1DFCE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3</cp:revision>
  <dcterms:created xsi:type="dcterms:W3CDTF">2021-01-28T17:22:00Z</dcterms:created>
  <dcterms:modified xsi:type="dcterms:W3CDTF">2021-01-28T17:42:00Z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